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0F64" w14:textId="10E4C2AC" w:rsidR="00892EE4" w:rsidRPr="00892EE4" w:rsidRDefault="00892EE4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b/>
          <w:color w:val="1F4E79"/>
          <w:sz w:val="32"/>
          <w:szCs w:val="32"/>
          <w:u w:val="single"/>
        </w:rPr>
      </w:pPr>
      <w:r w:rsidRPr="00892EE4">
        <w:rPr>
          <w:rFonts w:ascii="TimesNewRoman" w:eastAsia="Times New Roman" w:hAnsi="TimesNewRoman" w:cs="TimesNewRoman"/>
          <w:b/>
          <w:color w:val="1F4E79"/>
          <w:sz w:val="32"/>
          <w:szCs w:val="32"/>
          <w:u w:val="single"/>
        </w:rPr>
        <w:t>Ricoh Return Policies</w:t>
      </w:r>
    </w:p>
    <w:p w14:paraId="4730CD77" w14:textId="77777777" w:rsidR="00892EE4" w:rsidRDefault="00892EE4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b/>
          <w:color w:val="1F4E79"/>
          <w:szCs w:val="24"/>
          <w:lang w:val="x-none"/>
        </w:rPr>
      </w:pPr>
    </w:p>
    <w:p w14:paraId="647CB954" w14:textId="77777777" w:rsidR="00892EE4" w:rsidRDefault="00892EE4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b/>
          <w:color w:val="1F4E79"/>
          <w:szCs w:val="24"/>
          <w:lang w:val="x-none"/>
        </w:rPr>
      </w:pPr>
    </w:p>
    <w:p w14:paraId="231AE0A1" w14:textId="7D54E95A" w:rsidR="00EA607D" w:rsidRDefault="00EA607D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b/>
          <w:color w:val="1F4E79"/>
          <w:szCs w:val="24"/>
          <w:lang w:val="x-none"/>
        </w:rPr>
      </w:pPr>
      <w:r>
        <w:rPr>
          <w:rFonts w:ascii="TimesNewRoman" w:eastAsia="Times New Roman" w:hAnsi="TimesNewRoman" w:cs="TimesNewRoman"/>
          <w:b/>
          <w:color w:val="1F4E79"/>
          <w:szCs w:val="24"/>
          <w:lang w:val="x-none"/>
        </w:rPr>
        <w:t>Return of Materials Pertaining to Work Product</w:t>
      </w:r>
    </w:p>
    <w:p w14:paraId="59284EDD" w14:textId="77777777" w:rsidR="00EA607D" w:rsidRDefault="00EA607D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color w:val="000000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>Upon the request of Customer, but in any event upon termination or expiration of the Contract, or a</w:t>
      </w:r>
    </w:p>
    <w:p w14:paraId="10511C43" w14:textId="3428A28A" w:rsidR="00EA607D" w:rsidRDefault="00EA607D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color w:val="000000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Statement of Work, </w:t>
      </w:r>
      <w:r w:rsidR="0088522C">
        <w:rPr>
          <w:rFonts w:ascii="TimesNewRoman" w:eastAsia="Times New Roman" w:hAnsi="TimesNewRoman" w:cs="TimesNewRoman"/>
          <w:color w:val="000000"/>
          <w:szCs w:val="24"/>
        </w:rPr>
        <w:t>Ricoh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 </w:t>
      </w:r>
      <w:r w:rsidR="00FA3F28">
        <w:rPr>
          <w:rFonts w:ascii="TimesNewRoman" w:eastAsia="Times New Roman" w:hAnsi="TimesNewRoman" w:cs="TimesNewRoman"/>
          <w:color w:val="000000"/>
          <w:szCs w:val="24"/>
        </w:rPr>
        <w:t>will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 surrender to Customer all documents and things</w:t>
      </w:r>
      <w:r w:rsidR="00942F91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>pertaining to the Work Product, including but not limited to drafts, memoranda, notes, records, drawings,</w:t>
      </w:r>
      <w:r w:rsidR="00942F91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>manuals, computer software, reports, data, and all other documents or materials (and copies of same)</w:t>
      </w:r>
      <w:r w:rsidR="00942F91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generated or developed by </w:t>
      </w:r>
      <w:r w:rsidR="00037B93">
        <w:rPr>
          <w:rFonts w:ascii="TimesNewRoman" w:eastAsia="Times New Roman" w:hAnsi="TimesNewRoman" w:cs="TimesNewRoman"/>
          <w:color w:val="000000"/>
          <w:szCs w:val="24"/>
        </w:rPr>
        <w:t>Ricoh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 or furnished by Customer to </w:t>
      </w:r>
      <w:r w:rsidR="000A2006">
        <w:rPr>
          <w:rFonts w:ascii="TimesNewRoman" w:eastAsia="Times New Roman" w:hAnsi="TimesNewRoman" w:cs="TimesNewRoman"/>
          <w:color w:val="000000"/>
          <w:szCs w:val="24"/>
        </w:rPr>
        <w:t>Ricoh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>,</w:t>
      </w:r>
      <w:r w:rsidR="008F190D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>including all materials embodying the Work Product, any Customer confidential information, or</w:t>
      </w:r>
      <w:r w:rsidR="008F190D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>Intellectual Property Rights in such Work Product, regardless of whether complete or incomplete. This</w:t>
      </w:r>
      <w:r w:rsidR="008F190D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>Section is intended to apply to all Work Product as well as to all documents and things furnished to</w:t>
      </w:r>
      <w:r w:rsidR="008F190D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 w:rsidR="00E10FB1">
        <w:rPr>
          <w:rFonts w:ascii="TimesNewRoman" w:eastAsia="Times New Roman" w:hAnsi="TimesNewRoman" w:cs="TimesNewRoman"/>
          <w:color w:val="000000"/>
          <w:szCs w:val="24"/>
        </w:rPr>
        <w:t>Ricoh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 by Customer or by anyone else that </w:t>
      </w:r>
      <w:r w:rsidR="00892EE4">
        <w:rPr>
          <w:rFonts w:ascii="TimesNewRoman" w:eastAsia="Times New Roman" w:hAnsi="TimesNewRoman" w:cs="TimesNewRoman"/>
          <w:color w:val="000000"/>
          <w:szCs w:val="24"/>
          <w:lang w:val="x-none"/>
        </w:rPr>
        <w:t>pertains</w:t>
      </w:r>
      <w:r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 to the Work Product.</w:t>
      </w:r>
    </w:p>
    <w:p w14:paraId="5FCFBEE8" w14:textId="12B5FAD4" w:rsidR="0044433E" w:rsidRDefault="0044433E"/>
    <w:p w14:paraId="1169C798" w14:textId="77777777" w:rsidR="00EA607D" w:rsidRDefault="00EA607D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b/>
          <w:color w:val="1F4E79"/>
          <w:szCs w:val="24"/>
          <w:lang w:val="x-none"/>
        </w:rPr>
      </w:pPr>
      <w:r>
        <w:rPr>
          <w:rFonts w:ascii="TimesNewRoman" w:eastAsia="Times New Roman" w:hAnsi="TimesNewRoman" w:cs="TimesNewRoman"/>
          <w:b/>
          <w:color w:val="1F4E79"/>
          <w:szCs w:val="24"/>
          <w:lang w:val="x-none"/>
        </w:rPr>
        <w:t>Services Warranty and Return Policies</w:t>
      </w:r>
    </w:p>
    <w:p w14:paraId="11D525AA" w14:textId="7ED8057D" w:rsidR="00EA607D" w:rsidRDefault="009A4D58" w:rsidP="00EA607D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color w:val="000000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Cs w:val="24"/>
        </w:rPr>
        <w:t xml:space="preserve">Ricoh </w:t>
      </w:r>
      <w:r w:rsidR="00EA607D">
        <w:rPr>
          <w:rFonts w:ascii="TimesNewRoman" w:eastAsia="Times New Roman" w:hAnsi="TimesNewRoman" w:cs="TimesNewRoman"/>
          <w:color w:val="000000"/>
          <w:szCs w:val="24"/>
          <w:lang w:val="x-none"/>
        </w:rPr>
        <w:t xml:space="preserve">will adhere to </w:t>
      </w:r>
      <w:r w:rsidR="00E12416">
        <w:rPr>
          <w:rFonts w:ascii="TimesNewRoman" w:eastAsia="Times New Roman" w:hAnsi="TimesNewRoman" w:cs="TimesNewRoman"/>
          <w:color w:val="000000"/>
          <w:szCs w:val="24"/>
        </w:rPr>
        <w:t xml:space="preserve">Ricoh’s </w:t>
      </w:r>
      <w:r w:rsidR="00EA607D">
        <w:rPr>
          <w:rFonts w:ascii="TimesNewRoman" w:eastAsia="Times New Roman" w:hAnsi="TimesNewRoman" w:cs="TimesNewRoman"/>
          <w:color w:val="000000"/>
          <w:szCs w:val="24"/>
          <w:lang w:val="x-none"/>
        </w:rPr>
        <w:t>currently published policies</w:t>
      </w:r>
      <w:r w:rsidR="00552484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 w:rsidR="00EA607D">
        <w:rPr>
          <w:rFonts w:ascii="TimesNewRoman" w:eastAsia="Times New Roman" w:hAnsi="TimesNewRoman" w:cs="TimesNewRoman"/>
          <w:color w:val="000000"/>
          <w:szCs w:val="24"/>
          <w:lang w:val="x-none"/>
        </w:rPr>
        <w:t>concerning product and service warranties and returns. Such policies for Customers will not be more</w:t>
      </w:r>
      <w:r w:rsidR="005212D4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 w:rsidR="00EA607D">
        <w:rPr>
          <w:rFonts w:ascii="TimesNewRoman" w:eastAsia="Times New Roman" w:hAnsi="TimesNewRoman" w:cs="TimesNewRoman"/>
          <w:color w:val="000000"/>
          <w:szCs w:val="24"/>
          <w:lang w:val="x-none"/>
        </w:rPr>
        <w:t>restrictive or more costly than warranty and return policies for other similarly situated customers for like</w:t>
      </w:r>
      <w:r w:rsidR="005212D4">
        <w:rPr>
          <w:rFonts w:ascii="TimesNewRoman" w:eastAsia="Times New Roman" w:hAnsi="TimesNewRoman" w:cs="TimesNewRoman"/>
          <w:color w:val="000000"/>
          <w:szCs w:val="24"/>
        </w:rPr>
        <w:t xml:space="preserve"> </w:t>
      </w:r>
      <w:r w:rsidR="00EA607D">
        <w:rPr>
          <w:rFonts w:ascii="TimesNewRoman" w:eastAsia="Times New Roman" w:hAnsi="TimesNewRoman" w:cs="TimesNewRoman"/>
          <w:color w:val="000000"/>
          <w:szCs w:val="24"/>
          <w:lang w:val="x-none"/>
        </w:rPr>
        <w:t>products and services.</w:t>
      </w:r>
    </w:p>
    <w:p w14:paraId="6A644B3D" w14:textId="3912B0BE" w:rsidR="00EA607D" w:rsidRDefault="00EA607D"/>
    <w:p w14:paraId="5CD5A04D" w14:textId="77777777" w:rsidR="00EA607D" w:rsidRDefault="00EA607D" w:rsidP="00EA607D"/>
    <w:p w14:paraId="425432B6" w14:textId="77777777" w:rsidR="00EA607D" w:rsidRDefault="00EA607D"/>
    <w:sectPr w:rsidR="00EA607D" w:rsidSect="00B734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7D"/>
    <w:rsid w:val="00037B93"/>
    <w:rsid w:val="000A2006"/>
    <w:rsid w:val="0044433E"/>
    <w:rsid w:val="005212D4"/>
    <w:rsid w:val="00552484"/>
    <w:rsid w:val="007B0B2A"/>
    <w:rsid w:val="0088522C"/>
    <w:rsid w:val="00892EE4"/>
    <w:rsid w:val="008F190D"/>
    <w:rsid w:val="00942F91"/>
    <w:rsid w:val="009A4D58"/>
    <w:rsid w:val="00E10FB1"/>
    <w:rsid w:val="00E12416"/>
    <w:rsid w:val="00EA607D"/>
    <w:rsid w:val="00F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04C8"/>
  <w15:chartTrackingRefBased/>
  <w15:docId w15:val="{726B307B-2F3F-4FCE-937E-7DCBB13D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Finke</dc:creator>
  <cp:keywords/>
  <dc:description/>
  <cp:lastModifiedBy>William Finke</cp:lastModifiedBy>
  <cp:revision>14</cp:revision>
  <dcterms:created xsi:type="dcterms:W3CDTF">2023-04-05T03:36:00Z</dcterms:created>
  <dcterms:modified xsi:type="dcterms:W3CDTF">2023-04-05T04:38:00Z</dcterms:modified>
</cp:coreProperties>
</file>