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44A61" w14:textId="77777777" w:rsidR="000D6D75" w:rsidRDefault="00E75E05">
      <w:pPr>
        <w:spacing w:before="2" w:line="273" w:lineRule="exact"/>
        <w:ind w:left="576"/>
        <w:textAlignment w:val="baseline"/>
        <w:rPr>
          <w:rFonts w:ascii="Arial" w:eastAsia="Arial" w:hAnsi="Arial"/>
          <w:color w:val="000000"/>
          <w:spacing w:val="-2"/>
          <w:sz w:val="24"/>
        </w:rPr>
      </w:pPr>
      <w:r>
        <w:pict w14:anchorId="6EC44A6D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6" type="#_x0000_t202" style="position:absolute;left:0;text-align:left;margin-left:61.45pt;margin-top:34pt;width:490.3pt;height:100.35pt;z-index:-251658752;mso-wrap-distance-left:0;mso-wrap-distance-right: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48"/>
                    <w:gridCol w:w="6297"/>
                    <w:gridCol w:w="1061"/>
                  </w:tblGrid>
                  <w:tr w:rsidR="000D6D75" w14:paraId="6EC44A7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55"/>
                    </w:trPr>
                    <w:tc>
                      <w:tcPr>
                        <w:tcW w:w="2448" w:type="dxa"/>
                      </w:tcPr>
                      <w:p w14:paraId="6EC44A70" w14:textId="77777777" w:rsidR="000D6D75" w:rsidRDefault="00E75E05">
                        <w:pPr>
                          <w:spacing w:before="11" w:after="21"/>
                          <w:jc w:val="center"/>
                          <w:textAlignment w:val="baseline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EC44A75" wp14:editId="6EC44A76">
                              <wp:extent cx="1554480" cy="316865"/>
                              <wp:effectExtent l="0" t="0" r="0" b="0"/>
                              <wp:docPr id="1" name="Pictur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Picture"/>
                                      <pic:cNvPicPr preferRelativeResize="0"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554480" cy="31686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297" w:type="dxa"/>
                        <w:vAlign w:val="bottom"/>
                      </w:tcPr>
                      <w:p w14:paraId="6EC44A71" w14:textId="77777777" w:rsidR="000D6D75" w:rsidRDefault="00E75E05">
                        <w:pPr>
                          <w:spacing w:before="1424" w:after="11" w:line="318" w:lineRule="exact"/>
                          <w:ind w:right="3288"/>
                          <w:jc w:val="right"/>
                          <w:textAlignment w:val="baseline"/>
                          <w:rPr>
                            <w:rFonts w:eastAsia="Times New Roman"/>
                            <w:b/>
                            <w:color w:val="000000"/>
                            <w:sz w:val="28"/>
                            <w:u w:val="single"/>
                          </w:rPr>
                        </w:pPr>
                        <w:r>
                          <w:rPr>
                            <w:rFonts w:eastAsia="Times New Roman"/>
                            <w:b/>
                            <w:color w:val="000000"/>
                            <w:sz w:val="28"/>
                            <w:u w:val="single"/>
                          </w:rPr>
                          <w:t xml:space="preserve">Return Policy: </w:t>
                        </w:r>
                      </w:p>
                    </w:tc>
                    <w:tc>
                      <w:tcPr>
                        <w:tcW w:w="1061" w:type="dxa"/>
                      </w:tcPr>
                      <w:p w14:paraId="6EC44A72" w14:textId="4CB02D6D" w:rsidR="000D6D75" w:rsidRDefault="000D6D75">
                        <w:pPr>
                          <w:spacing w:before="11" w:after="21"/>
                          <w:jc w:val="center"/>
                          <w:textAlignment w:val="baseline"/>
                        </w:pPr>
                      </w:p>
                    </w:tc>
                  </w:tr>
                </w:tbl>
                <w:p w14:paraId="6EC44A74" w14:textId="77777777" w:rsidR="000D6D75" w:rsidRDefault="000D6D75">
                  <w:pPr>
                    <w:spacing w:after="232" w:line="20" w:lineRule="exact"/>
                  </w:pPr>
                </w:p>
              </w:txbxContent>
            </v:textbox>
            <w10:wrap type="square" anchorx="page" anchory="page"/>
          </v:shape>
        </w:pict>
      </w:r>
      <w:r>
        <w:rPr>
          <w:rFonts w:ascii="Arial" w:eastAsia="Arial" w:hAnsi="Arial"/>
          <w:color w:val="000000"/>
          <w:spacing w:val="-2"/>
          <w:sz w:val="24"/>
        </w:rPr>
        <w:t>Lease Returns:</w:t>
      </w:r>
    </w:p>
    <w:p w14:paraId="6EC44A62" w14:textId="52BF2B69" w:rsidR="000D6D75" w:rsidRDefault="00E75E05">
      <w:pPr>
        <w:spacing w:before="1" w:line="273" w:lineRule="exact"/>
        <w:ind w:left="576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Refer to the Texas DIR Contract # DIR-</w:t>
      </w:r>
      <w:r w:rsidR="00B46EFB">
        <w:rPr>
          <w:rFonts w:ascii="Arial" w:eastAsia="Arial" w:hAnsi="Arial"/>
          <w:color w:val="000000"/>
          <w:sz w:val="24"/>
        </w:rPr>
        <w:t>CPO-4435</w:t>
      </w:r>
      <w:r>
        <w:rPr>
          <w:rFonts w:ascii="Arial" w:eastAsia="Arial" w:hAnsi="Arial"/>
          <w:color w:val="000000"/>
          <w:sz w:val="24"/>
        </w:rPr>
        <w:t xml:space="preserve"> Terms and Conditions outlined</w:t>
      </w:r>
    </w:p>
    <w:p w14:paraId="6EC44A63" w14:textId="77777777" w:rsidR="000D6D75" w:rsidRDefault="00E75E05">
      <w:pPr>
        <w:spacing w:before="5" w:line="273" w:lineRule="exact"/>
        <w:ind w:left="576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in the DIR Website</w:t>
      </w:r>
    </w:p>
    <w:p w14:paraId="6EC44A64" w14:textId="0CB45F05" w:rsidR="000D6D75" w:rsidRDefault="00E75E05">
      <w:pPr>
        <w:numPr>
          <w:ilvl w:val="0"/>
          <w:numId w:val="1"/>
        </w:numPr>
        <w:tabs>
          <w:tab w:val="clear" w:pos="360"/>
          <w:tab w:val="left" w:pos="1296"/>
        </w:tabs>
        <w:spacing w:before="287" w:line="279" w:lineRule="exact"/>
        <w:ind w:left="1296" w:right="1728" w:hanging="360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For State Agencies, please refer to the Master Operating Lease Agreement (MOLA) Appendix </w:t>
      </w:r>
      <w:r w:rsidR="00955D46">
        <w:rPr>
          <w:rFonts w:ascii="Arial" w:eastAsia="Arial" w:hAnsi="Arial"/>
          <w:color w:val="000000"/>
          <w:sz w:val="24"/>
        </w:rPr>
        <w:t>D</w:t>
      </w:r>
    </w:p>
    <w:p w14:paraId="6EC44A65" w14:textId="72920FA2" w:rsidR="000D6D75" w:rsidRDefault="00E75E05">
      <w:pPr>
        <w:numPr>
          <w:ilvl w:val="0"/>
          <w:numId w:val="1"/>
        </w:numPr>
        <w:tabs>
          <w:tab w:val="clear" w:pos="360"/>
          <w:tab w:val="left" w:pos="1296"/>
        </w:tabs>
        <w:spacing w:before="287" w:line="279" w:lineRule="exact"/>
        <w:ind w:left="1296" w:right="1008" w:hanging="360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For Political Subdivisions, please refer to the Master Lease Agreement (MLA) Appendix </w:t>
      </w:r>
      <w:r w:rsidR="00955D46">
        <w:rPr>
          <w:rFonts w:ascii="Arial" w:eastAsia="Arial" w:hAnsi="Arial"/>
          <w:color w:val="000000"/>
          <w:sz w:val="24"/>
        </w:rPr>
        <w:t>E</w:t>
      </w:r>
    </w:p>
    <w:p w14:paraId="6EC44A66" w14:textId="77777777" w:rsidR="000D6D75" w:rsidRDefault="00E75E05">
      <w:pPr>
        <w:spacing w:before="548" w:line="277" w:lineRule="exact"/>
        <w:ind w:left="576" w:right="576"/>
        <w:jc w:val="both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All products have a 90-day manufacturer’s warranty for defective parts. If th</w:t>
      </w:r>
      <w:r>
        <w:rPr>
          <w:rFonts w:ascii="Arial" w:eastAsia="Arial" w:hAnsi="Arial"/>
          <w:color w:val="000000"/>
          <w:sz w:val="24"/>
        </w:rPr>
        <w:t xml:space="preserve">e product cannot be repaired or replaced during this 90-day </w:t>
      </w:r>
      <w:proofErr w:type="gramStart"/>
      <w:r>
        <w:rPr>
          <w:rFonts w:ascii="Arial" w:eastAsia="Arial" w:hAnsi="Arial"/>
          <w:color w:val="000000"/>
          <w:sz w:val="24"/>
        </w:rPr>
        <w:t>period</w:t>
      </w:r>
      <w:proofErr w:type="gramEnd"/>
      <w:r>
        <w:rPr>
          <w:rFonts w:ascii="Arial" w:eastAsia="Arial" w:hAnsi="Arial"/>
          <w:color w:val="000000"/>
          <w:sz w:val="24"/>
        </w:rPr>
        <w:t xml:space="preserve"> a new product will be shipped to replace the damaged item(s). The old item(s) will be picked up by Ricoh at the time of delivery of the new item(s).</w:t>
      </w:r>
    </w:p>
    <w:p w14:paraId="6EC44A67" w14:textId="372EB85E" w:rsidR="000D6D75" w:rsidRDefault="00E75E05">
      <w:pPr>
        <w:spacing w:before="279" w:line="273" w:lineRule="exact"/>
        <w:ind w:left="576" w:right="576"/>
        <w:jc w:val="both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If the wrong product is shipped to a cus</w:t>
      </w:r>
      <w:r>
        <w:rPr>
          <w:rFonts w:ascii="Arial" w:eastAsia="Arial" w:hAnsi="Arial"/>
          <w:color w:val="000000"/>
          <w:sz w:val="24"/>
        </w:rPr>
        <w:t>tomer</w:t>
      </w:r>
      <w:r w:rsidR="00584F30">
        <w:rPr>
          <w:rFonts w:ascii="Arial" w:eastAsia="Arial" w:hAnsi="Arial"/>
          <w:color w:val="000000"/>
          <w:sz w:val="24"/>
        </w:rPr>
        <w:t>,</w:t>
      </w:r>
      <w:r>
        <w:rPr>
          <w:rFonts w:ascii="Arial" w:eastAsia="Arial" w:hAnsi="Arial"/>
          <w:color w:val="000000"/>
          <w:sz w:val="24"/>
        </w:rPr>
        <w:t xml:space="preserve"> Ricoh will pick up the items once we are notified. The customer will only be responsible for notification.</w:t>
      </w:r>
    </w:p>
    <w:p w14:paraId="6EC44A68" w14:textId="616C18EC" w:rsidR="000D6D75" w:rsidRDefault="00E75E05">
      <w:pPr>
        <w:spacing w:before="278" w:line="274" w:lineRule="exact"/>
        <w:ind w:left="576" w:right="576"/>
        <w:jc w:val="both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If you have any questions or concerns regarding our </w:t>
      </w:r>
      <w:r w:rsidR="00584F30">
        <w:rPr>
          <w:rFonts w:ascii="Arial" w:eastAsia="Arial" w:hAnsi="Arial"/>
          <w:color w:val="000000"/>
          <w:sz w:val="24"/>
        </w:rPr>
        <w:t>pickup</w:t>
      </w:r>
      <w:r>
        <w:rPr>
          <w:rFonts w:ascii="Arial" w:eastAsia="Arial" w:hAnsi="Arial"/>
          <w:color w:val="000000"/>
          <w:sz w:val="24"/>
        </w:rPr>
        <w:t xml:space="preserve"> process,</w:t>
      </w:r>
      <w:r>
        <w:rPr>
          <w:rFonts w:ascii="Arial" w:eastAsia="Arial" w:hAnsi="Arial"/>
          <w:color w:val="000000"/>
          <w:sz w:val="24"/>
        </w:rPr>
        <w:t xml:space="preserve"> please contact </w:t>
      </w:r>
      <w:r w:rsidR="00584F30">
        <w:rPr>
          <w:rFonts w:ascii="Arial" w:eastAsia="Arial" w:hAnsi="Arial"/>
          <w:color w:val="000000"/>
          <w:sz w:val="24"/>
        </w:rPr>
        <w:t>Bill Finke</w:t>
      </w:r>
      <w:r>
        <w:rPr>
          <w:rFonts w:ascii="Arial" w:eastAsia="Arial" w:hAnsi="Arial"/>
          <w:color w:val="000000"/>
          <w:sz w:val="24"/>
        </w:rPr>
        <w:t>.</w:t>
      </w:r>
    </w:p>
    <w:p w14:paraId="0F1A75F4" w14:textId="77777777" w:rsidR="00DD409E" w:rsidRDefault="00DD409E" w:rsidP="00DD409E">
      <w:pPr>
        <w:spacing w:line="273" w:lineRule="exact"/>
        <w:ind w:left="576"/>
        <w:textAlignment w:val="baseline"/>
        <w:rPr>
          <w:rFonts w:ascii="Arial" w:eastAsia="Arial" w:hAnsi="Arial"/>
          <w:color w:val="000000"/>
          <w:spacing w:val="-1"/>
          <w:sz w:val="24"/>
        </w:rPr>
      </w:pPr>
    </w:p>
    <w:p w14:paraId="7C32D630" w14:textId="77777777" w:rsidR="00DD409E" w:rsidRDefault="00DD409E" w:rsidP="00DD409E">
      <w:pPr>
        <w:spacing w:line="273" w:lineRule="exact"/>
        <w:ind w:left="576"/>
        <w:textAlignment w:val="baseline"/>
        <w:rPr>
          <w:rFonts w:ascii="Arial" w:eastAsia="Arial" w:hAnsi="Arial"/>
          <w:color w:val="000000"/>
          <w:spacing w:val="-1"/>
          <w:sz w:val="24"/>
        </w:rPr>
      </w:pPr>
    </w:p>
    <w:p w14:paraId="27F53FE4" w14:textId="052BCBB7" w:rsidR="00F53B32" w:rsidRDefault="00584F30" w:rsidP="00DD409E">
      <w:pPr>
        <w:spacing w:line="273" w:lineRule="exact"/>
        <w:ind w:left="576"/>
        <w:textAlignment w:val="baseline"/>
        <w:rPr>
          <w:rFonts w:ascii="Arial" w:eastAsia="Arial" w:hAnsi="Arial"/>
          <w:color w:val="000000"/>
          <w:spacing w:val="-1"/>
          <w:sz w:val="24"/>
        </w:rPr>
      </w:pPr>
      <w:r>
        <w:rPr>
          <w:rFonts w:ascii="Arial" w:eastAsia="Arial" w:hAnsi="Arial"/>
          <w:color w:val="000000"/>
          <w:spacing w:val="-1"/>
          <w:sz w:val="24"/>
        </w:rPr>
        <w:t>Bill Finke</w:t>
      </w:r>
      <w:r w:rsidR="00CB0A11">
        <w:rPr>
          <w:rFonts w:ascii="Arial" w:eastAsia="Arial" w:hAnsi="Arial"/>
          <w:color w:val="000000"/>
          <w:spacing w:val="-1"/>
          <w:sz w:val="24"/>
        </w:rPr>
        <w:t xml:space="preserve"> Area Manager </w:t>
      </w:r>
    </w:p>
    <w:p w14:paraId="6EC44A69" w14:textId="60513F46" w:rsidR="000D6D75" w:rsidRDefault="00CB0A11" w:rsidP="00DD409E">
      <w:pPr>
        <w:spacing w:line="273" w:lineRule="exact"/>
        <w:ind w:left="576"/>
        <w:textAlignment w:val="baseline"/>
        <w:rPr>
          <w:rFonts w:ascii="Arial" w:eastAsia="Arial" w:hAnsi="Arial"/>
          <w:color w:val="000000"/>
          <w:spacing w:val="-1"/>
          <w:sz w:val="24"/>
        </w:rPr>
      </w:pPr>
      <w:r>
        <w:rPr>
          <w:rFonts w:ascii="Arial" w:eastAsia="Arial" w:hAnsi="Arial"/>
          <w:color w:val="000000"/>
          <w:spacing w:val="-1"/>
          <w:sz w:val="24"/>
        </w:rPr>
        <w:t>State &amp; Local Government</w:t>
      </w:r>
    </w:p>
    <w:p w14:paraId="6EC44A6A" w14:textId="14893DDA" w:rsidR="000D6D75" w:rsidRDefault="00E75E05" w:rsidP="00DD409E">
      <w:pPr>
        <w:spacing w:line="273" w:lineRule="exact"/>
        <w:ind w:left="576"/>
        <w:textAlignment w:val="baseline"/>
        <w:rPr>
          <w:rFonts w:ascii="Arial" w:eastAsia="Arial" w:hAnsi="Arial"/>
          <w:color w:val="000000"/>
          <w:spacing w:val="-1"/>
          <w:sz w:val="24"/>
        </w:rPr>
      </w:pPr>
      <w:r>
        <w:rPr>
          <w:rFonts w:ascii="Arial" w:eastAsia="Arial" w:hAnsi="Arial"/>
          <w:color w:val="000000"/>
          <w:spacing w:val="-1"/>
          <w:sz w:val="24"/>
        </w:rPr>
        <w:t>5</w:t>
      </w:r>
      <w:r w:rsidR="00A422F5">
        <w:rPr>
          <w:rFonts w:ascii="Arial" w:eastAsia="Arial" w:hAnsi="Arial"/>
          <w:color w:val="000000"/>
          <w:spacing w:val="-1"/>
          <w:sz w:val="24"/>
        </w:rPr>
        <w:t>05-681-1728</w:t>
      </w:r>
    </w:p>
    <w:p w14:paraId="6EC44A6B" w14:textId="4826164D" w:rsidR="000D6D75" w:rsidRPr="005C6E4C" w:rsidRDefault="00A422F5" w:rsidP="00DD409E">
      <w:pPr>
        <w:spacing w:line="273" w:lineRule="exact"/>
        <w:ind w:left="576"/>
        <w:textAlignment w:val="baseline"/>
        <w:rPr>
          <w:rFonts w:ascii="Arial" w:eastAsia="Arial" w:hAnsi="Arial"/>
          <w:color w:val="000000"/>
          <w:spacing w:val="-1"/>
          <w:sz w:val="24"/>
        </w:rPr>
      </w:pPr>
      <w:r w:rsidRPr="005C6E4C">
        <w:rPr>
          <w:rFonts w:ascii="Arial" w:eastAsia="Arial" w:hAnsi="Arial"/>
          <w:color w:val="000000"/>
          <w:spacing w:val="-1"/>
          <w:sz w:val="24"/>
        </w:rPr>
        <w:t>Bill.Finke@ricoh-usa.com</w:t>
      </w:r>
      <w:r w:rsidR="00E75E05" w:rsidRPr="005C6E4C">
        <w:rPr>
          <w:rFonts w:ascii="Arial" w:eastAsia="Arial" w:hAnsi="Arial"/>
          <w:color w:val="000000"/>
          <w:spacing w:val="-1"/>
          <w:sz w:val="24"/>
        </w:rPr>
        <w:t xml:space="preserve"> </w:t>
      </w:r>
      <w:r w:rsidR="00E75E05" w:rsidRPr="005C6E4C">
        <w:rPr>
          <w:rFonts w:ascii="Arial" w:eastAsia="Arial" w:hAnsi="Arial"/>
          <w:color w:val="000000"/>
          <w:spacing w:val="-1"/>
          <w:sz w:val="24"/>
        </w:rPr>
        <w:t xml:space="preserve"> </w:t>
      </w:r>
    </w:p>
    <w:sectPr w:rsidR="000D6D75" w:rsidRPr="005C6E4C" w:rsidSect="00F53B32"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44A72" w14:textId="77777777" w:rsidR="00000000" w:rsidRDefault="00E75E05">
      <w:r>
        <w:separator/>
      </w:r>
    </w:p>
  </w:endnote>
  <w:endnote w:type="continuationSeparator" w:id="0">
    <w:p w14:paraId="6EC44A74" w14:textId="77777777" w:rsidR="00000000" w:rsidRDefault="00E75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44A6E" w14:textId="77777777" w:rsidR="000D6D75" w:rsidRDefault="000D6D75"/>
  </w:footnote>
  <w:footnote w:type="continuationSeparator" w:id="0">
    <w:p w14:paraId="6EC44A6F" w14:textId="77777777" w:rsidR="000D6D75" w:rsidRDefault="00E75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652220"/>
    <w:multiLevelType w:val="multilevel"/>
    <w:tmpl w:val="B4F49DD6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D75"/>
    <w:rsid w:val="000D6D75"/>
    <w:rsid w:val="00427504"/>
    <w:rsid w:val="00584F30"/>
    <w:rsid w:val="005C6E4C"/>
    <w:rsid w:val="008730EF"/>
    <w:rsid w:val="00955D46"/>
    <w:rsid w:val="00A422F5"/>
    <w:rsid w:val="00B46EFB"/>
    <w:rsid w:val="00CB0A11"/>
    <w:rsid w:val="00CE17AA"/>
    <w:rsid w:val="00DD409E"/>
    <w:rsid w:val="00E75E05"/>
    <w:rsid w:val="00F5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EC44A61"/>
  <w15:docId w15:val="{7E15C1F8-4ED3-4B0B-AAD0-79DCB31F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DIR-TSO-3041-ReturnPolicy.docx</dc:title>
  <dc:creator>weij</dc:creator>
  <cp:lastModifiedBy>William Finke</cp:lastModifiedBy>
  <cp:revision>7</cp:revision>
  <dcterms:created xsi:type="dcterms:W3CDTF">2022-05-10T16:36:00Z</dcterms:created>
  <dcterms:modified xsi:type="dcterms:W3CDTF">2022-05-10T16:40:00Z</dcterms:modified>
</cp:coreProperties>
</file>